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D1" w:rsidRDefault="00BF08D1" w:rsidP="00FB57AE">
      <w:pPr>
        <w:spacing w:before="100" w:beforeAutospacing="1" w:after="100" w:afterAutospacing="1" w:line="240" w:lineRule="auto"/>
        <w:outlineLvl w:val="0"/>
        <w:rPr>
          <w:rFonts w:eastAsia="Times New Roman" w:cstheme="minorHAnsi"/>
          <w:b/>
          <w:bCs/>
          <w:kern w:val="36"/>
          <w:sz w:val="40"/>
          <w:szCs w:val="24"/>
          <w:bdr w:val="single" w:sz="4" w:space="0" w:color="auto"/>
        </w:rPr>
      </w:pPr>
    </w:p>
    <w:p w:rsidR="00280984" w:rsidRPr="00280984" w:rsidRDefault="00280984" w:rsidP="007D428F">
      <w:pPr>
        <w:shd w:val="clear" w:color="auto" w:fill="DBE5F1" w:themeFill="accent1" w:themeFillTint="33"/>
        <w:spacing w:before="100" w:beforeAutospacing="1" w:after="100" w:afterAutospacing="1" w:line="240" w:lineRule="auto"/>
        <w:jc w:val="center"/>
        <w:outlineLvl w:val="0"/>
        <w:rPr>
          <w:rFonts w:eastAsia="Times New Roman" w:cstheme="minorHAnsi"/>
          <w:b/>
          <w:bCs/>
          <w:kern w:val="36"/>
          <w:sz w:val="40"/>
          <w:szCs w:val="24"/>
        </w:rPr>
      </w:pPr>
      <w:r w:rsidRPr="00280984">
        <w:rPr>
          <w:rFonts w:eastAsia="Times New Roman" w:cstheme="minorHAnsi"/>
          <w:b/>
          <w:bCs/>
          <w:kern w:val="36"/>
          <w:sz w:val="40"/>
          <w:szCs w:val="24"/>
        </w:rPr>
        <w:t>Khwendo Kor (KK) Supplier Code of Conduct</w:t>
      </w: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ascii="Arial Black" w:eastAsia="Times New Roman" w:hAnsi="Arial Black" w:cstheme="minorHAnsi"/>
          <w:b/>
          <w:bCs/>
          <w:sz w:val="28"/>
          <w:szCs w:val="24"/>
        </w:rPr>
        <w:t>Introduction</w:t>
      </w:r>
    </w:p>
    <w:p w:rsidR="00280984" w:rsidRPr="00280984" w:rsidRDefault="00280984" w:rsidP="00764125">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 xml:space="preserve">Khwendo Kor (KK) is committed to upholding the highest standards of integrity, transparency, and accountability in all its operations. This Supplier Code of Conduct outlines the principles and expectations for all suppliers, contractors, and business partners working with KK. It is inspired by international best practices, including the UN Supplier Code of Conduct, and reflects KK’s dedication to human rights, fair </w:t>
      </w:r>
      <w:proofErr w:type="spellStart"/>
      <w:r w:rsidRPr="00280984">
        <w:rPr>
          <w:rFonts w:eastAsia="Times New Roman" w:cstheme="minorHAnsi"/>
          <w:sz w:val="24"/>
          <w:szCs w:val="24"/>
        </w:rPr>
        <w:t>labour</w:t>
      </w:r>
      <w:proofErr w:type="spellEnd"/>
      <w:r w:rsidRPr="00280984">
        <w:rPr>
          <w:rFonts w:eastAsia="Times New Roman" w:cstheme="minorHAnsi"/>
          <w:sz w:val="24"/>
          <w:szCs w:val="24"/>
        </w:rPr>
        <w:t xml:space="preserve"> practices, environmental responsibility, and ethical conduct.</w:t>
      </w:r>
      <w:r w:rsidR="005B0B85">
        <w:rPr>
          <w:rFonts w:eastAsia="Times New Roman" w:cstheme="minorHAnsi"/>
          <w:sz w:val="24"/>
          <w:szCs w:val="24"/>
        </w:rPr>
        <w:pict>
          <v:rect id="_x0000_i1025" style="width:0;height:1.5pt" o:hralign="center" o:hrstd="t" o:hr="t" fillcolor="#a0a0a0" stroked="f"/>
        </w:pict>
      </w: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 xml:space="preserve">1. Scope of </w:t>
      </w:r>
      <w:r w:rsidR="00764125" w:rsidRPr="00280984">
        <w:rPr>
          <w:rFonts w:eastAsia="Times New Roman" w:cstheme="minorHAnsi"/>
          <w:b/>
          <w:bCs/>
          <w:sz w:val="28"/>
          <w:szCs w:val="24"/>
        </w:rPr>
        <w:t>Application</w:t>
      </w:r>
    </w:p>
    <w:p w:rsidR="00280984" w:rsidRPr="00280984" w:rsidRDefault="00280984" w:rsidP="002472C5">
      <w:pPr>
        <w:numPr>
          <w:ilvl w:val="0"/>
          <w:numId w:val="6"/>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This Code applies to all suppliers, contractors, and subcontractors engaged with KK.</w:t>
      </w:r>
    </w:p>
    <w:p w:rsidR="00280984" w:rsidRPr="00280984" w:rsidRDefault="00280984" w:rsidP="002472C5">
      <w:pPr>
        <w:numPr>
          <w:ilvl w:val="0"/>
          <w:numId w:val="6"/>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 xml:space="preserve">Suppliers are expected to communicate these principles to their employees, affiliates, and </w:t>
      </w:r>
      <w:proofErr w:type="gramStart"/>
      <w:r w:rsidRPr="00280984">
        <w:rPr>
          <w:rFonts w:eastAsia="Times New Roman" w:cstheme="minorHAnsi"/>
          <w:sz w:val="24"/>
          <w:szCs w:val="24"/>
        </w:rPr>
        <w:t>subcontractors</w:t>
      </w:r>
      <w:proofErr w:type="gramEnd"/>
      <w:r w:rsidRPr="00280984">
        <w:rPr>
          <w:rFonts w:eastAsia="Times New Roman" w:cstheme="minorHAnsi"/>
          <w:sz w:val="24"/>
          <w:szCs w:val="24"/>
        </w:rPr>
        <w:t xml:space="preserve"> in a clear and accessible manner.</w:t>
      </w: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2. Continuous Improvement</w:t>
      </w:r>
    </w:p>
    <w:p w:rsidR="00280984" w:rsidRPr="00280984" w:rsidRDefault="00280984" w:rsidP="002472C5">
      <w:pPr>
        <w:numPr>
          <w:ilvl w:val="0"/>
          <w:numId w:val="7"/>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KK expects suppliers to strive for continuous improvement in workplace conditions, ethical practices, and environmental sustainability.</w:t>
      </w:r>
    </w:p>
    <w:p w:rsidR="00280984" w:rsidRPr="00280984" w:rsidRDefault="00280984" w:rsidP="002472C5">
      <w:pPr>
        <w:numPr>
          <w:ilvl w:val="0"/>
          <w:numId w:val="7"/>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should encourage their own supply chains to adopt similar standards.</w:t>
      </w: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3. Management, Monitoring, and Evaluation</w:t>
      </w:r>
    </w:p>
    <w:p w:rsidR="00280984" w:rsidRPr="00280984" w:rsidRDefault="00280984" w:rsidP="002472C5">
      <w:pPr>
        <w:numPr>
          <w:ilvl w:val="0"/>
          <w:numId w:val="8"/>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establish management systems to ensure compliance with this Code.</w:t>
      </w:r>
    </w:p>
    <w:p w:rsidR="00280984" w:rsidRPr="00280984" w:rsidRDefault="00280984" w:rsidP="002472C5">
      <w:pPr>
        <w:numPr>
          <w:ilvl w:val="0"/>
          <w:numId w:val="8"/>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KK may request self-certification, conduct audits, or perform site visits to verify adherence.</w:t>
      </w:r>
    </w:p>
    <w:p w:rsidR="00280984" w:rsidRPr="00280984" w:rsidRDefault="005B0B85" w:rsidP="00081B5B">
      <w:pPr>
        <w:spacing w:after="0" w:line="240" w:lineRule="auto"/>
        <w:jc w:val="both"/>
        <w:rPr>
          <w:rFonts w:eastAsia="Times New Roman" w:cstheme="minorHAnsi"/>
          <w:sz w:val="24"/>
          <w:szCs w:val="24"/>
        </w:rPr>
      </w:pPr>
      <w:r>
        <w:rPr>
          <w:rFonts w:eastAsia="Times New Roman" w:cstheme="minorHAnsi"/>
          <w:sz w:val="24"/>
          <w:szCs w:val="24"/>
        </w:rPr>
        <w:pict>
          <v:rect id="_x0000_i1026" style="width:0;height:1.5pt" o:hralign="center" o:hrstd="t" o:hr="t" fillcolor="#a0a0a0" stroked="f"/>
        </w:pict>
      </w:r>
    </w:p>
    <w:p w:rsidR="00280984" w:rsidRPr="00280984" w:rsidRDefault="00280984" w:rsidP="00081B5B">
      <w:pPr>
        <w:spacing w:before="100" w:beforeAutospacing="1" w:after="100" w:afterAutospacing="1" w:line="240" w:lineRule="auto"/>
        <w:jc w:val="both"/>
        <w:outlineLvl w:val="1"/>
        <w:rPr>
          <w:rFonts w:ascii="Arial Black" w:eastAsia="Times New Roman" w:hAnsi="Arial Black" w:cstheme="minorHAnsi"/>
          <w:b/>
          <w:bCs/>
          <w:sz w:val="28"/>
          <w:szCs w:val="24"/>
        </w:rPr>
      </w:pPr>
      <w:proofErr w:type="spellStart"/>
      <w:r w:rsidRPr="00280984">
        <w:rPr>
          <w:rFonts w:ascii="Arial Black" w:eastAsia="Times New Roman" w:hAnsi="Arial Black" w:cstheme="minorHAnsi"/>
          <w:b/>
          <w:bCs/>
          <w:sz w:val="28"/>
          <w:szCs w:val="24"/>
        </w:rPr>
        <w:t>Labour</w:t>
      </w:r>
      <w:proofErr w:type="spellEnd"/>
      <w:r w:rsidRPr="00280984">
        <w:rPr>
          <w:rFonts w:ascii="Arial Black" w:eastAsia="Times New Roman" w:hAnsi="Arial Black" w:cstheme="minorHAnsi"/>
          <w:b/>
          <w:bCs/>
          <w:sz w:val="28"/>
          <w:szCs w:val="24"/>
        </w:rPr>
        <w:t xml:space="preserve"> Standards</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4. Freedom of Association and Collective Bargaining</w:t>
      </w:r>
    </w:p>
    <w:p w:rsid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respect the right of workers to organize, join trade unions, and bargain collectively without discrimination or retaliation.</w:t>
      </w:r>
    </w:p>
    <w:p w:rsidR="00BF08D1" w:rsidRDefault="00BF08D1" w:rsidP="00081B5B">
      <w:pPr>
        <w:spacing w:before="100" w:beforeAutospacing="1" w:after="100" w:afterAutospacing="1" w:line="240" w:lineRule="auto"/>
        <w:jc w:val="both"/>
        <w:rPr>
          <w:rFonts w:eastAsia="Times New Roman" w:cstheme="minorHAnsi"/>
          <w:sz w:val="24"/>
          <w:szCs w:val="24"/>
        </w:rPr>
      </w:pPr>
    </w:p>
    <w:p w:rsidR="00CF1A78" w:rsidRDefault="00CF1A78" w:rsidP="00081B5B">
      <w:pPr>
        <w:spacing w:before="100" w:beforeAutospacing="1" w:after="100" w:afterAutospacing="1" w:line="240" w:lineRule="auto"/>
        <w:jc w:val="both"/>
        <w:rPr>
          <w:rFonts w:eastAsia="Times New Roman" w:cstheme="minorHAnsi"/>
          <w:sz w:val="24"/>
          <w:szCs w:val="24"/>
        </w:rPr>
      </w:pP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 xml:space="preserve">5. Forced or Compulsory </w:t>
      </w:r>
      <w:proofErr w:type="spellStart"/>
      <w:r w:rsidRPr="00280984">
        <w:rPr>
          <w:rFonts w:eastAsia="Times New Roman" w:cstheme="minorHAnsi"/>
          <w:b/>
          <w:bCs/>
          <w:sz w:val="28"/>
          <w:szCs w:val="24"/>
        </w:rPr>
        <w:t>Labour</w:t>
      </w:r>
      <w:proofErr w:type="spellEnd"/>
    </w:p>
    <w:p w:rsid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 xml:space="preserve">Suppliers must prohibit all forms of forced, bonded, or involuntary </w:t>
      </w:r>
      <w:proofErr w:type="spellStart"/>
      <w:r w:rsidRPr="00280984">
        <w:rPr>
          <w:rFonts w:eastAsia="Times New Roman" w:cstheme="minorHAnsi"/>
          <w:sz w:val="24"/>
          <w:szCs w:val="24"/>
        </w:rPr>
        <w:t>labour</w:t>
      </w:r>
      <w:proofErr w:type="spellEnd"/>
      <w:r w:rsidRPr="00280984">
        <w:rPr>
          <w:rFonts w:eastAsia="Times New Roman" w:cstheme="minorHAnsi"/>
          <w:sz w:val="24"/>
          <w:szCs w:val="24"/>
        </w:rPr>
        <w:t>.</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 xml:space="preserve">6. Child </w:t>
      </w:r>
      <w:proofErr w:type="spellStart"/>
      <w:r w:rsidRPr="00280984">
        <w:rPr>
          <w:rFonts w:eastAsia="Times New Roman" w:cstheme="minorHAnsi"/>
          <w:b/>
          <w:bCs/>
          <w:sz w:val="28"/>
          <w:szCs w:val="24"/>
        </w:rPr>
        <w:t>Labour</w:t>
      </w:r>
      <w:proofErr w:type="spellEnd"/>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not employ children below the legal minimum age or under 18 in hazardous work.</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7. Non-Discrimination</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ensure equal opportunity in employment without discrimination based on race, gender, religion, ethnicity, political opinion, or social background.</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8. Wages, Working Hours, and Conditions</w:t>
      </w:r>
    </w:p>
    <w:p w:rsidR="00280984" w:rsidRPr="00280984" w:rsidRDefault="00280984" w:rsidP="00875DDB">
      <w:pPr>
        <w:numPr>
          <w:ilvl w:val="0"/>
          <w:numId w:val="9"/>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Wages must be paid regularly, in full, and in legal tender.</w:t>
      </w:r>
    </w:p>
    <w:p w:rsidR="00280984" w:rsidRPr="00280984" w:rsidRDefault="00280984" w:rsidP="00875DDB">
      <w:pPr>
        <w:numPr>
          <w:ilvl w:val="0"/>
          <w:numId w:val="9"/>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Working hours and conditions must comply with local laws and industry standards.</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9. Health and Safety</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provide safe and healthy working environments, protective equipment, and training to minimize risks.</w:t>
      </w:r>
    </w:p>
    <w:p w:rsidR="00280984" w:rsidRPr="00280984" w:rsidRDefault="005B0B85" w:rsidP="00081B5B">
      <w:pPr>
        <w:spacing w:after="0" w:line="240" w:lineRule="auto"/>
        <w:jc w:val="both"/>
        <w:rPr>
          <w:rFonts w:eastAsia="Times New Roman" w:cstheme="minorHAnsi"/>
          <w:sz w:val="24"/>
          <w:szCs w:val="24"/>
        </w:rPr>
      </w:pPr>
      <w:r>
        <w:rPr>
          <w:rFonts w:eastAsia="Times New Roman" w:cstheme="minorHAnsi"/>
          <w:sz w:val="24"/>
          <w:szCs w:val="24"/>
        </w:rPr>
        <w:pict>
          <v:rect id="_x0000_i1027" style="width:0;height:1.5pt" o:hralign="center" o:hrstd="t" o:hr="t" fillcolor="#a0a0a0" stroked="f"/>
        </w:pict>
      </w:r>
    </w:p>
    <w:p w:rsidR="00280984" w:rsidRPr="00280984" w:rsidRDefault="00280984" w:rsidP="00081B5B">
      <w:pPr>
        <w:spacing w:before="100" w:beforeAutospacing="1" w:after="100" w:afterAutospacing="1" w:line="240" w:lineRule="auto"/>
        <w:jc w:val="both"/>
        <w:outlineLvl w:val="1"/>
        <w:rPr>
          <w:rFonts w:ascii="Arial Black" w:eastAsia="Times New Roman" w:hAnsi="Arial Black" w:cstheme="minorHAnsi"/>
          <w:b/>
          <w:bCs/>
          <w:sz w:val="28"/>
          <w:szCs w:val="24"/>
        </w:rPr>
      </w:pPr>
      <w:r w:rsidRPr="00280984">
        <w:rPr>
          <w:rFonts w:ascii="Arial Black" w:eastAsia="Times New Roman" w:hAnsi="Arial Black" w:cstheme="minorHAnsi"/>
          <w:b/>
          <w:bCs/>
          <w:sz w:val="28"/>
          <w:szCs w:val="24"/>
        </w:rPr>
        <w:t>Human Rights</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10. Respect for Human Rights</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respect internationally recognized human rights and avoid complicity in abuses.</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11. Harassment and Abuse</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prohibit harassment, abuse, coercion, or inhumane treatment in the workplace.</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12. Prohibited Activities</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not engage in the sale or manufacture of products that violate international humanitarian norms, such as anti-personnel mines.</w:t>
      </w:r>
    </w:p>
    <w:p w:rsidR="00BF08D1" w:rsidRDefault="00BF08D1" w:rsidP="00081B5B">
      <w:pPr>
        <w:spacing w:before="100" w:beforeAutospacing="1" w:after="100" w:afterAutospacing="1" w:line="240" w:lineRule="auto"/>
        <w:jc w:val="both"/>
        <w:outlineLvl w:val="1"/>
        <w:rPr>
          <w:rFonts w:ascii="Arial Black" w:eastAsia="Times New Roman" w:hAnsi="Arial Black" w:cstheme="minorHAnsi"/>
          <w:b/>
          <w:bCs/>
          <w:sz w:val="28"/>
          <w:szCs w:val="24"/>
        </w:rPr>
      </w:pPr>
    </w:p>
    <w:p w:rsidR="00280984" w:rsidRPr="00280984" w:rsidRDefault="00280984" w:rsidP="00081B5B">
      <w:pPr>
        <w:spacing w:before="100" w:beforeAutospacing="1" w:after="100" w:afterAutospacing="1" w:line="240" w:lineRule="auto"/>
        <w:jc w:val="both"/>
        <w:outlineLvl w:val="1"/>
        <w:rPr>
          <w:rFonts w:ascii="Arial Black" w:eastAsia="Times New Roman" w:hAnsi="Arial Black" w:cstheme="minorHAnsi"/>
          <w:b/>
          <w:bCs/>
          <w:sz w:val="28"/>
          <w:szCs w:val="24"/>
        </w:rPr>
      </w:pPr>
      <w:r w:rsidRPr="00280984">
        <w:rPr>
          <w:rFonts w:ascii="Arial Black" w:eastAsia="Times New Roman" w:hAnsi="Arial Black" w:cstheme="minorHAnsi"/>
          <w:b/>
          <w:bCs/>
          <w:sz w:val="28"/>
          <w:szCs w:val="24"/>
        </w:rPr>
        <w:t>Environmental Responsibility</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13. Environmental Policy</w:t>
      </w:r>
    </w:p>
    <w:p w:rsid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comply with environmental laws and adopt policies that promote sustainability.</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14. Hazardous Materials</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safely manage hazardous materials to prevent harm to people and the environment.</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15. Waste Management</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treat and dispose of wastewater and solid waste responsibly.</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16. Air Emissions</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monitor and control emissions to minimize environmental impact.</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17. Resource Efficiency</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minimize waste and maximize recycling, reusing, and conservation of energy and water.</w:t>
      </w:r>
    </w:p>
    <w:p w:rsidR="00280984" w:rsidRPr="00280984" w:rsidRDefault="005B0B85" w:rsidP="00081B5B">
      <w:pPr>
        <w:spacing w:after="0" w:line="240" w:lineRule="auto"/>
        <w:jc w:val="both"/>
        <w:rPr>
          <w:rFonts w:eastAsia="Times New Roman" w:cstheme="minorHAnsi"/>
          <w:sz w:val="24"/>
          <w:szCs w:val="24"/>
        </w:rPr>
      </w:pPr>
      <w:r>
        <w:rPr>
          <w:rFonts w:eastAsia="Times New Roman" w:cstheme="minorHAnsi"/>
          <w:sz w:val="24"/>
          <w:szCs w:val="24"/>
        </w:rPr>
        <w:pict>
          <v:rect id="_x0000_i1028" style="width:0;height:1.5pt" o:hralign="center" o:hrstd="t" o:hr="t" fillcolor="#a0a0a0" stroked="f"/>
        </w:pict>
      </w:r>
    </w:p>
    <w:p w:rsidR="00280984" w:rsidRPr="00280984" w:rsidRDefault="00280984" w:rsidP="00081B5B">
      <w:pPr>
        <w:spacing w:before="100" w:beforeAutospacing="1" w:after="100" w:afterAutospacing="1" w:line="240" w:lineRule="auto"/>
        <w:jc w:val="both"/>
        <w:outlineLvl w:val="1"/>
        <w:rPr>
          <w:rFonts w:ascii="Arial Black" w:eastAsia="Times New Roman" w:hAnsi="Arial Black" w:cstheme="minorHAnsi"/>
          <w:b/>
          <w:bCs/>
          <w:sz w:val="28"/>
          <w:szCs w:val="24"/>
        </w:rPr>
      </w:pPr>
      <w:r w:rsidRPr="00280984">
        <w:rPr>
          <w:rFonts w:ascii="Arial Black" w:eastAsia="Times New Roman" w:hAnsi="Arial Black" w:cstheme="minorHAnsi"/>
          <w:b/>
          <w:bCs/>
          <w:sz w:val="28"/>
          <w:szCs w:val="24"/>
        </w:rPr>
        <w:t>Ethical Conduct</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18. Anti-Corruption</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adhere to the highest standards of integrity and must not engage in bribery, fraud, or corruption.</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19. Conflict of Interest</w:t>
      </w:r>
    </w:p>
    <w:p w:rsidR="00280984" w:rsidRP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disclose any potential conflicts of interest with KK.</w:t>
      </w:r>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20. Gifts and Hospitality</w:t>
      </w:r>
    </w:p>
    <w:p w:rsid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KK maintains a zero-tolerance policy for gifts, hospitality, or benefits offered to its staff.</w:t>
      </w:r>
    </w:p>
    <w:p w:rsidR="00BF08D1" w:rsidRDefault="00BF08D1" w:rsidP="009315F9">
      <w:pPr>
        <w:spacing w:before="100" w:beforeAutospacing="1" w:after="100" w:afterAutospacing="1" w:line="240" w:lineRule="auto"/>
        <w:jc w:val="both"/>
        <w:outlineLvl w:val="1"/>
        <w:rPr>
          <w:rFonts w:eastAsia="Times New Roman" w:cstheme="minorHAnsi"/>
          <w:b/>
          <w:bCs/>
          <w:sz w:val="28"/>
          <w:szCs w:val="24"/>
        </w:rPr>
      </w:pPr>
      <w:bookmarkStart w:id="0" w:name="_GoBack"/>
      <w:bookmarkEnd w:id="0"/>
    </w:p>
    <w:p w:rsidR="00280984" w:rsidRPr="00280984" w:rsidRDefault="00280984" w:rsidP="009315F9">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21. Post-Employment Restrictions</w:t>
      </w:r>
    </w:p>
    <w:p w:rsidR="00280984" w:rsidRDefault="00280984" w:rsidP="00081B5B">
      <w:p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Suppliers must refrain from offering employment to KK staff involved in procurement for at least one year after their separation.</w:t>
      </w:r>
    </w:p>
    <w:p w:rsidR="00CE21EC" w:rsidRDefault="00CE21EC" w:rsidP="00081B5B">
      <w:pPr>
        <w:spacing w:before="100" w:beforeAutospacing="1" w:after="100" w:afterAutospacing="1" w:line="240" w:lineRule="auto"/>
        <w:jc w:val="both"/>
        <w:rPr>
          <w:rFonts w:eastAsia="Times New Roman" w:cstheme="minorHAnsi"/>
          <w:b/>
          <w:bCs/>
          <w:sz w:val="28"/>
          <w:szCs w:val="24"/>
        </w:rPr>
      </w:pPr>
      <w:r w:rsidRPr="00280984">
        <w:rPr>
          <w:rFonts w:eastAsia="Times New Roman" w:cstheme="minorHAnsi"/>
          <w:b/>
          <w:bCs/>
          <w:sz w:val="28"/>
          <w:szCs w:val="24"/>
        </w:rPr>
        <w:t>2</w:t>
      </w:r>
      <w:r>
        <w:rPr>
          <w:rFonts w:eastAsia="Times New Roman" w:cstheme="minorHAnsi"/>
          <w:b/>
          <w:bCs/>
          <w:sz w:val="28"/>
          <w:szCs w:val="24"/>
        </w:rPr>
        <w:t>2</w:t>
      </w:r>
      <w:r w:rsidRPr="00280984">
        <w:rPr>
          <w:rFonts w:eastAsia="Times New Roman" w:cstheme="minorHAnsi"/>
          <w:b/>
          <w:bCs/>
          <w:sz w:val="28"/>
          <w:szCs w:val="24"/>
        </w:rPr>
        <w:t xml:space="preserve">. </w:t>
      </w:r>
      <w:r>
        <w:rPr>
          <w:rFonts w:eastAsia="Times New Roman" w:cstheme="minorHAnsi"/>
          <w:b/>
          <w:bCs/>
          <w:sz w:val="28"/>
          <w:szCs w:val="24"/>
        </w:rPr>
        <w:t>Custom and Taxation</w:t>
      </w:r>
    </w:p>
    <w:p w:rsidR="00CE21EC" w:rsidRPr="00280984" w:rsidRDefault="00CE21EC" w:rsidP="00081B5B">
      <w:pPr>
        <w:spacing w:before="100" w:beforeAutospacing="1" w:after="100" w:afterAutospacing="1" w:line="240" w:lineRule="auto"/>
        <w:jc w:val="both"/>
        <w:rPr>
          <w:rFonts w:eastAsia="Times New Roman" w:cstheme="minorHAnsi"/>
          <w:sz w:val="24"/>
          <w:szCs w:val="24"/>
        </w:rPr>
      </w:pPr>
      <w:r w:rsidRPr="00CE21EC">
        <w:rPr>
          <w:rFonts w:eastAsia="Times New Roman" w:cstheme="minorHAnsi"/>
          <w:sz w:val="24"/>
          <w:szCs w:val="24"/>
        </w:rPr>
        <w:t>Suppliers are required to maintain systems that ensure full compliance with the customs and taxation laws of the country. All bid prices submitted by the supplier must be inclusive of applicable government duties and taxes. The supplier shall be solely responsible for timely settlement of these liabilities with the government treasury.</w:t>
      </w:r>
    </w:p>
    <w:p w:rsidR="00280984" w:rsidRPr="00280984" w:rsidRDefault="005B0B85" w:rsidP="00081B5B">
      <w:pPr>
        <w:spacing w:after="0" w:line="240" w:lineRule="auto"/>
        <w:jc w:val="both"/>
        <w:rPr>
          <w:rFonts w:eastAsia="Times New Roman" w:cstheme="minorHAnsi"/>
          <w:sz w:val="24"/>
          <w:szCs w:val="24"/>
        </w:rPr>
      </w:pPr>
      <w:r>
        <w:rPr>
          <w:rFonts w:eastAsia="Times New Roman" w:cstheme="minorHAnsi"/>
          <w:sz w:val="24"/>
          <w:szCs w:val="24"/>
        </w:rPr>
        <w:pict>
          <v:rect id="_x0000_i1029" style="width:0;height:1.5pt" o:hralign="center" o:hrstd="t" o:hr="t" fillcolor="#a0a0a0" stroked="f"/>
        </w:pict>
      </w:r>
    </w:p>
    <w:p w:rsidR="007248B0" w:rsidRPr="007248B0" w:rsidRDefault="007248B0" w:rsidP="007248B0">
      <w:pPr>
        <w:pStyle w:val="Heading3"/>
        <w:rPr>
          <w:rFonts w:asciiTheme="minorHAnsi" w:hAnsiTheme="minorHAnsi" w:cstheme="minorHAnsi"/>
          <w:sz w:val="28"/>
          <w:szCs w:val="24"/>
        </w:rPr>
      </w:pPr>
      <w:r>
        <w:rPr>
          <w:rFonts w:asciiTheme="minorHAnsi" w:hAnsiTheme="minorHAnsi" w:cstheme="minorHAnsi"/>
          <w:sz w:val="28"/>
          <w:szCs w:val="24"/>
        </w:rPr>
        <w:t xml:space="preserve">23. </w:t>
      </w:r>
      <w:r w:rsidRPr="007248B0">
        <w:rPr>
          <w:rFonts w:asciiTheme="minorHAnsi" w:hAnsiTheme="minorHAnsi" w:cstheme="minorHAnsi"/>
          <w:sz w:val="28"/>
          <w:szCs w:val="24"/>
        </w:rPr>
        <w:t>Anti-Terrorism and Anti–Money Laundering</w:t>
      </w:r>
    </w:p>
    <w:p w:rsidR="007248B0" w:rsidRPr="007248B0" w:rsidRDefault="007248B0" w:rsidP="007248B0">
      <w:pPr>
        <w:pStyle w:val="NormalWeb"/>
        <w:jc w:val="both"/>
        <w:rPr>
          <w:rFonts w:asciiTheme="minorHAnsi" w:hAnsiTheme="minorHAnsi" w:cstheme="minorHAnsi"/>
        </w:rPr>
      </w:pPr>
      <w:r w:rsidRPr="007248B0">
        <w:rPr>
          <w:rFonts w:asciiTheme="minorHAnsi" w:hAnsiTheme="minorHAnsi" w:cstheme="minorHAnsi"/>
        </w:rPr>
        <w:t>Suppliers must comply with all applicable laws on anti-terrorism and anti–money laundering. They shall not engage in, support, or facilitate terrorism, money laundering, or any unlawful financial activity. Effective controls and due diligence must be maintained to prevent such risks, and any suspicious activity must be reported to authorities and the Company. Non-compliance will be treated as a material breach and may result in termination of the business relationship.</w:t>
      </w:r>
    </w:p>
    <w:p w:rsidR="007248B0" w:rsidRDefault="005B0B85" w:rsidP="00081B5B">
      <w:pPr>
        <w:spacing w:before="100" w:beforeAutospacing="1" w:after="100" w:afterAutospacing="1" w:line="240" w:lineRule="auto"/>
        <w:jc w:val="both"/>
        <w:outlineLvl w:val="1"/>
        <w:rPr>
          <w:rFonts w:eastAsia="Times New Roman" w:cstheme="minorHAnsi"/>
          <w:b/>
          <w:bCs/>
          <w:sz w:val="28"/>
          <w:szCs w:val="24"/>
        </w:rPr>
      </w:pPr>
      <w:r>
        <w:rPr>
          <w:rFonts w:eastAsia="Times New Roman" w:cstheme="minorHAnsi"/>
          <w:sz w:val="24"/>
          <w:szCs w:val="24"/>
        </w:rPr>
        <w:pict>
          <v:rect id="_x0000_i1030" style="width:0;height:1.5pt" o:hralign="center" o:hrstd="t" o:hr="t" fillcolor="#a0a0a0" stroked="f"/>
        </w:pict>
      </w:r>
    </w:p>
    <w:p w:rsidR="00D345AE" w:rsidRPr="006C3CBB" w:rsidRDefault="00D345AE" w:rsidP="006C3CBB">
      <w:pPr>
        <w:spacing w:before="100" w:beforeAutospacing="1" w:after="100" w:afterAutospacing="1" w:line="240" w:lineRule="auto"/>
        <w:jc w:val="both"/>
        <w:outlineLvl w:val="1"/>
        <w:rPr>
          <w:rFonts w:ascii="Arial Black" w:eastAsia="Times New Roman" w:hAnsi="Arial Black" w:cstheme="minorHAnsi"/>
          <w:b/>
          <w:bCs/>
          <w:sz w:val="28"/>
          <w:szCs w:val="24"/>
        </w:rPr>
      </w:pPr>
      <w:r w:rsidRPr="006C3CBB">
        <w:rPr>
          <w:rFonts w:ascii="Arial Black" w:eastAsia="Times New Roman" w:hAnsi="Arial Black" w:cstheme="minorHAnsi"/>
          <w:sz w:val="28"/>
          <w:szCs w:val="24"/>
        </w:rPr>
        <w:t>Confidentiality and Data Protection</w:t>
      </w:r>
    </w:p>
    <w:p w:rsidR="00D345AE" w:rsidRPr="00D345AE" w:rsidRDefault="00D345AE" w:rsidP="00D345AE">
      <w:pPr>
        <w:pStyle w:val="NormalWeb"/>
        <w:jc w:val="both"/>
        <w:rPr>
          <w:rFonts w:asciiTheme="minorHAnsi" w:hAnsiTheme="minorHAnsi" w:cstheme="minorHAnsi"/>
        </w:rPr>
      </w:pPr>
      <w:r w:rsidRPr="00D345AE">
        <w:rPr>
          <w:rFonts w:asciiTheme="minorHAnsi" w:hAnsiTheme="minorHAnsi" w:cstheme="minorHAnsi"/>
        </w:rPr>
        <w:t xml:space="preserve">Suppliers must safeguard all confidential information and personal data obtained through their engagement with the </w:t>
      </w:r>
      <w:r w:rsidR="006C3CBB">
        <w:rPr>
          <w:rFonts w:asciiTheme="minorHAnsi" w:hAnsiTheme="minorHAnsi" w:cstheme="minorHAnsi"/>
        </w:rPr>
        <w:t>KK</w:t>
      </w:r>
      <w:r w:rsidRPr="00D345AE">
        <w:rPr>
          <w:rFonts w:asciiTheme="minorHAnsi" w:hAnsiTheme="minorHAnsi" w:cstheme="minorHAnsi"/>
        </w:rPr>
        <w:t>. Such information shall be used solely for fulfilling contractual obligations and must not be disclosed, shared, or reproduced without prior written consent. Suppliers are required to implement appropriate technical and organizational measures to protect data against unauthorized access, loss, or misuse, in line with applicable data protection laws and international standards (e.g., GDPR</w:t>
      </w:r>
      <w:r w:rsidR="006C3CBB">
        <w:rPr>
          <w:rFonts w:asciiTheme="minorHAnsi" w:hAnsiTheme="minorHAnsi" w:cstheme="minorHAnsi"/>
        </w:rPr>
        <w:t>*</w:t>
      </w:r>
      <w:r w:rsidRPr="00D345AE">
        <w:rPr>
          <w:rFonts w:asciiTheme="minorHAnsi" w:hAnsiTheme="minorHAnsi" w:cstheme="minorHAnsi"/>
        </w:rPr>
        <w:t>). Any breach of confidentiality or data protection obligations will be treated as a material violation of this Code and may result in termination of the business relationship and legal consequences.</w:t>
      </w:r>
    </w:p>
    <w:p w:rsidR="00D345AE" w:rsidRDefault="006C3CBB" w:rsidP="00081B5B">
      <w:pPr>
        <w:spacing w:before="100" w:beforeAutospacing="1" w:after="100" w:afterAutospacing="1" w:line="240" w:lineRule="auto"/>
        <w:jc w:val="both"/>
        <w:outlineLvl w:val="1"/>
        <w:rPr>
          <w:rFonts w:eastAsia="Times New Roman" w:cstheme="minorHAnsi"/>
          <w:b/>
          <w:bCs/>
          <w:sz w:val="28"/>
          <w:szCs w:val="24"/>
        </w:rPr>
      </w:pPr>
      <w:r w:rsidRPr="006C3CBB">
        <w:rPr>
          <w:sz w:val="18"/>
        </w:rPr>
        <w:t>*GDPR (General Data Protection Regulation) is the European Union’s landmark privacy and data protection law, designed to safeguard personal data and regulate how organizations handle it.</w:t>
      </w:r>
      <w:r w:rsidR="005B0B85">
        <w:rPr>
          <w:rFonts w:eastAsia="Times New Roman" w:cstheme="minorHAnsi"/>
          <w:sz w:val="24"/>
          <w:szCs w:val="24"/>
        </w:rPr>
        <w:pict>
          <v:rect id="_x0000_i1031" style="width:0;height:1.5pt" o:hralign="center" o:hrstd="t" o:hr="t" fillcolor="#a0a0a0" stroked="f"/>
        </w:pict>
      </w:r>
    </w:p>
    <w:p w:rsidR="00BF08D1" w:rsidRDefault="00BF08D1" w:rsidP="00081B5B">
      <w:pPr>
        <w:spacing w:before="100" w:beforeAutospacing="1" w:after="100" w:afterAutospacing="1" w:line="240" w:lineRule="auto"/>
        <w:jc w:val="both"/>
        <w:outlineLvl w:val="1"/>
        <w:rPr>
          <w:rFonts w:eastAsia="Times New Roman" w:cstheme="minorHAnsi"/>
          <w:b/>
          <w:bCs/>
          <w:sz w:val="28"/>
          <w:szCs w:val="24"/>
        </w:rPr>
      </w:pPr>
    </w:p>
    <w:p w:rsidR="00BF08D1" w:rsidRDefault="00BF08D1" w:rsidP="00081B5B">
      <w:pPr>
        <w:spacing w:before="100" w:beforeAutospacing="1" w:after="100" w:afterAutospacing="1" w:line="240" w:lineRule="auto"/>
        <w:jc w:val="both"/>
        <w:outlineLvl w:val="1"/>
        <w:rPr>
          <w:rFonts w:eastAsia="Times New Roman" w:cstheme="minorHAnsi"/>
          <w:b/>
          <w:bCs/>
          <w:sz w:val="28"/>
          <w:szCs w:val="24"/>
        </w:rPr>
      </w:pPr>
    </w:p>
    <w:p w:rsidR="00BF08D1" w:rsidRDefault="00BF08D1" w:rsidP="00081B5B">
      <w:pPr>
        <w:spacing w:before="100" w:beforeAutospacing="1" w:after="100" w:afterAutospacing="1" w:line="240" w:lineRule="auto"/>
        <w:jc w:val="both"/>
        <w:outlineLvl w:val="1"/>
        <w:rPr>
          <w:rFonts w:eastAsia="Times New Roman" w:cstheme="minorHAnsi"/>
          <w:b/>
          <w:bCs/>
          <w:sz w:val="28"/>
          <w:szCs w:val="24"/>
        </w:rPr>
      </w:pP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Compliance and Enforcement</w:t>
      </w:r>
    </w:p>
    <w:p w:rsidR="00280984" w:rsidRPr="00280984" w:rsidRDefault="00280984" w:rsidP="00081B5B">
      <w:pPr>
        <w:numPr>
          <w:ilvl w:val="0"/>
          <w:numId w:val="5"/>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Non-adherence to this Code may result in termination of contracts or exclusion from future business with KK.</w:t>
      </w:r>
    </w:p>
    <w:p w:rsidR="00280984" w:rsidRPr="00280984" w:rsidRDefault="00280984" w:rsidP="00081B5B">
      <w:pPr>
        <w:numPr>
          <w:ilvl w:val="0"/>
          <w:numId w:val="5"/>
        </w:numPr>
        <w:spacing w:before="100" w:beforeAutospacing="1" w:after="100" w:afterAutospacing="1" w:line="240" w:lineRule="auto"/>
        <w:jc w:val="both"/>
        <w:rPr>
          <w:rFonts w:eastAsia="Times New Roman" w:cstheme="minorHAnsi"/>
          <w:sz w:val="24"/>
          <w:szCs w:val="24"/>
        </w:rPr>
      </w:pPr>
      <w:r w:rsidRPr="00280984">
        <w:rPr>
          <w:rFonts w:eastAsia="Times New Roman" w:cstheme="minorHAnsi"/>
          <w:sz w:val="24"/>
          <w:szCs w:val="24"/>
        </w:rPr>
        <w:t>KK encourages suppliers to improve their practices in line with this Code.</w:t>
      </w:r>
    </w:p>
    <w:p w:rsidR="00280984" w:rsidRPr="00280984" w:rsidRDefault="005B0B85" w:rsidP="00081B5B">
      <w:pPr>
        <w:spacing w:after="0" w:line="240" w:lineRule="auto"/>
        <w:jc w:val="both"/>
        <w:rPr>
          <w:rFonts w:eastAsia="Times New Roman" w:cstheme="minorHAnsi"/>
          <w:sz w:val="24"/>
          <w:szCs w:val="24"/>
        </w:rPr>
      </w:pPr>
      <w:r>
        <w:rPr>
          <w:rFonts w:eastAsia="Times New Roman" w:cstheme="minorHAnsi"/>
          <w:sz w:val="24"/>
          <w:szCs w:val="24"/>
        </w:rPr>
        <w:pict>
          <v:rect id="_x0000_i1032" style="width:0;height:1.5pt" o:hralign="center" o:hrstd="t" o:hr="t" fillcolor="#a0a0a0" stroked="f"/>
        </w:pict>
      </w:r>
    </w:p>
    <w:p w:rsidR="00280984" w:rsidRPr="00280984" w:rsidRDefault="00280984" w:rsidP="00081B5B">
      <w:pPr>
        <w:spacing w:before="100" w:beforeAutospacing="1" w:after="100" w:afterAutospacing="1" w:line="240" w:lineRule="auto"/>
        <w:jc w:val="both"/>
        <w:outlineLvl w:val="1"/>
        <w:rPr>
          <w:rFonts w:eastAsia="Times New Roman" w:cstheme="minorHAnsi"/>
          <w:b/>
          <w:bCs/>
          <w:sz w:val="28"/>
          <w:szCs w:val="24"/>
        </w:rPr>
      </w:pPr>
      <w:r w:rsidRPr="00280984">
        <w:rPr>
          <w:rFonts w:eastAsia="Times New Roman" w:cstheme="minorHAnsi"/>
          <w:b/>
          <w:bCs/>
          <w:sz w:val="28"/>
          <w:szCs w:val="24"/>
        </w:rPr>
        <w:t>Contact</w:t>
      </w:r>
    </w:p>
    <w:p w:rsidR="00280984" w:rsidRDefault="00280984" w:rsidP="00081B5B">
      <w:pPr>
        <w:spacing w:before="100" w:beforeAutospacing="1" w:after="100" w:afterAutospacing="1" w:line="240" w:lineRule="auto"/>
        <w:jc w:val="both"/>
        <w:rPr>
          <w:rFonts w:eastAsia="Times New Roman" w:cstheme="minorHAnsi"/>
          <w:b/>
          <w:sz w:val="24"/>
          <w:szCs w:val="24"/>
        </w:rPr>
      </w:pPr>
      <w:r w:rsidRPr="00280984">
        <w:rPr>
          <w:rFonts w:eastAsia="Times New Roman" w:cstheme="minorHAnsi"/>
          <w:sz w:val="24"/>
          <w:szCs w:val="24"/>
        </w:rPr>
        <w:t xml:space="preserve">For any questions regarding this Supplier Code of Conduct, please contact: </w:t>
      </w:r>
    </w:p>
    <w:p w:rsidR="008F3DB8" w:rsidRDefault="008F3DB8" w:rsidP="00081B5B">
      <w:pPr>
        <w:spacing w:before="100" w:beforeAutospacing="1" w:after="100" w:afterAutospacing="1" w:line="240" w:lineRule="auto"/>
        <w:jc w:val="both"/>
        <w:rPr>
          <w:rFonts w:eastAsia="Times New Roman" w:cstheme="minorHAnsi"/>
          <w:sz w:val="24"/>
          <w:szCs w:val="24"/>
        </w:rPr>
      </w:pPr>
      <w:r>
        <w:rPr>
          <w:rFonts w:eastAsia="Times New Roman" w:cstheme="minorHAnsi"/>
          <w:b/>
          <w:sz w:val="24"/>
          <w:szCs w:val="24"/>
        </w:rPr>
        <w:t xml:space="preserve">For general inquiry: </w:t>
      </w:r>
      <w:r w:rsidRPr="008F3DB8">
        <w:rPr>
          <w:rFonts w:eastAsia="Times New Roman" w:cstheme="minorHAnsi"/>
          <w:bCs/>
          <w:sz w:val="24"/>
          <w:szCs w:val="24"/>
        </w:rPr>
        <w:t>Khwendo Kor (KK) Procurement and Compliance Unit |</w:t>
      </w:r>
      <w:r w:rsidRPr="00280984">
        <w:rPr>
          <w:rFonts w:eastAsia="Times New Roman" w:cstheme="minorHAnsi"/>
          <w:sz w:val="24"/>
          <w:szCs w:val="24"/>
        </w:rPr>
        <w:t xml:space="preserve"> Email: </w:t>
      </w:r>
      <w:hyperlink r:id="rId8" w:history="1">
        <w:r w:rsidRPr="008F3DB8">
          <w:rPr>
            <w:rStyle w:val="Hyperlink"/>
            <w:rFonts w:eastAsia="Times New Roman" w:cstheme="minorHAnsi"/>
            <w:sz w:val="24"/>
            <w:szCs w:val="24"/>
          </w:rPr>
          <w:t>kkwcdp@khwendokor.org</w:t>
        </w:r>
      </w:hyperlink>
      <w:r w:rsidRPr="008F3DB8">
        <w:rPr>
          <w:rFonts w:eastAsia="Times New Roman" w:cstheme="minorHAnsi"/>
          <w:sz w:val="24"/>
          <w:szCs w:val="24"/>
        </w:rPr>
        <w:t>.</w:t>
      </w:r>
      <w:r w:rsidR="00E55A07">
        <w:rPr>
          <w:rFonts w:eastAsia="Times New Roman" w:cstheme="minorHAnsi"/>
          <w:sz w:val="24"/>
          <w:szCs w:val="24"/>
        </w:rPr>
        <w:t xml:space="preserve"> | Contact: +92-91-5710351 </w:t>
      </w:r>
      <w:r w:rsidR="001C568B">
        <w:rPr>
          <w:rFonts w:eastAsia="Times New Roman" w:cstheme="minorHAnsi"/>
          <w:sz w:val="24"/>
          <w:szCs w:val="24"/>
        </w:rPr>
        <w:t>–</w:t>
      </w:r>
      <w:r w:rsidR="00E55A07">
        <w:rPr>
          <w:rFonts w:eastAsia="Times New Roman" w:cstheme="minorHAnsi"/>
          <w:sz w:val="24"/>
          <w:szCs w:val="24"/>
        </w:rPr>
        <w:t xml:space="preserve"> 52</w:t>
      </w:r>
    </w:p>
    <w:p w:rsidR="001C568B" w:rsidRPr="008F3DB8" w:rsidRDefault="001C568B" w:rsidP="00081B5B">
      <w:pPr>
        <w:spacing w:before="100" w:beforeAutospacing="1" w:after="100" w:afterAutospacing="1" w:line="240" w:lineRule="auto"/>
        <w:jc w:val="both"/>
        <w:rPr>
          <w:rFonts w:eastAsia="Times New Roman" w:cstheme="minorHAnsi"/>
          <w:sz w:val="24"/>
          <w:szCs w:val="24"/>
        </w:rPr>
      </w:pPr>
    </w:p>
    <w:p w:rsidR="008F3DB8" w:rsidRDefault="00E6298B" w:rsidP="00E6298B">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both"/>
        <w:rPr>
          <w:rFonts w:eastAsia="Times New Roman" w:cstheme="minorHAnsi"/>
          <w:b/>
          <w:sz w:val="24"/>
          <w:szCs w:val="24"/>
        </w:rPr>
      </w:pPr>
      <w:r>
        <w:rPr>
          <w:rFonts w:eastAsia="Times New Roman" w:cstheme="minorHAnsi"/>
          <w:b/>
          <w:sz w:val="24"/>
          <w:szCs w:val="24"/>
        </w:rPr>
        <w:t xml:space="preserve">For </w:t>
      </w:r>
      <w:r w:rsidR="00FD6EF5">
        <w:rPr>
          <w:rFonts w:eastAsia="Times New Roman" w:cstheme="minorHAnsi"/>
          <w:b/>
          <w:sz w:val="24"/>
          <w:szCs w:val="24"/>
        </w:rPr>
        <w:t>complaints:</w:t>
      </w:r>
      <w:r w:rsidR="008F3DB8">
        <w:rPr>
          <w:rFonts w:eastAsia="Times New Roman" w:cstheme="minorHAnsi"/>
          <w:b/>
          <w:sz w:val="24"/>
          <w:szCs w:val="24"/>
        </w:rPr>
        <w:t xml:space="preserve"> </w:t>
      </w:r>
      <w:hyperlink r:id="rId9" w:history="1">
        <w:r w:rsidRPr="00390E24">
          <w:rPr>
            <w:rStyle w:val="Hyperlink"/>
            <w:rFonts w:eastAsia="Times New Roman" w:cstheme="minorHAnsi"/>
            <w:b/>
            <w:sz w:val="24"/>
            <w:szCs w:val="24"/>
          </w:rPr>
          <w:t>complaint@khwendokor.org</w:t>
        </w:r>
      </w:hyperlink>
      <w:r>
        <w:rPr>
          <w:rFonts w:eastAsia="Times New Roman" w:cstheme="minorHAnsi"/>
          <w:b/>
          <w:sz w:val="24"/>
          <w:szCs w:val="24"/>
        </w:rPr>
        <w:t xml:space="preserve"> | </w:t>
      </w:r>
      <w:r w:rsidRPr="00E6298B">
        <w:rPr>
          <w:rFonts w:eastAsia="Times New Roman" w:cstheme="minorHAnsi"/>
          <w:b/>
          <w:sz w:val="24"/>
          <w:szCs w:val="24"/>
        </w:rPr>
        <w:t>Complaint hotline at: 0333-9068158</w:t>
      </w:r>
    </w:p>
    <w:p w:rsidR="00E6298B" w:rsidRPr="00280984" w:rsidRDefault="00E6298B" w:rsidP="00081B5B">
      <w:pPr>
        <w:spacing w:before="100" w:beforeAutospacing="1" w:after="100" w:afterAutospacing="1" w:line="240" w:lineRule="auto"/>
        <w:jc w:val="both"/>
        <w:rPr>
          <w:rFonts w:eastAsia="Times New Roman" w:cstheme="minorHAnsi"/>
          <w:sz w:val="24"/>
          <w:szCs w:val="24"/>
        </w:rPr>
      </w:pPr>
    </w:p>
    <w:p w:rsidR="00B01680" w:rsidRDefault="00B01680" w:rsidP="00081B5B">
      <w:pPr>
        <w:jc w:val="both"/>
        <w:rPr>
          <w:rFonts w:cstheme="minorHAnsi"/>
          <w:sz w:val="24"/>
          <w:szCs w:val="24"/>
        </w:rPr>
      </w:pPr>
    </w:p>
    <w:p w:rsidR="00A06E36" w:rsidRDefault="00A06E36" w:rsidP="00081B5B">
      <w:pPr>
        <w:jc w:val="both"/>
        <w:rPr>
          <w:rFonts w:cstheme="minorHAnsi"/>
          <w:sz w:val="24"/>
          <w:szCs w:val="24"/>
        </w:rPr>
      </w:pPr>
    </w:p>
    <w:p w:rsidR="00A06E36" w:rsidRDefault="00A06E36" w:rsidP="00A06E36">
      <w:pPr>
        <w:rPr>
          <w:rFonts w:cstheme="minorHAnsi"/>
          <w:sz w:val="24"/>
          <w:szCs w:val="24"/>
        </w:rPr>
      </w:pPr>
      <w:r>
        <w:rPr>
          <w:rFonts w:cstheme="minorHAnsi"/>
          <w:sz w:val="24"/>
          <w:szCs w:val="24"/>
        </w:rPr>
        <w:t>Accepted and agreed by:</w:t>
      </w:r>
    </w:p>
    <w:p w:rsidR="00A06E36" w:rsidRDefault="00A06E36" w:rsidP="00081B5B">
      <w:pPr>
        <w:jc w:val="both"/>
        <w:rPr>
          <w:rFonts w:cstheme="minorHAnsi"/>
          <w:sz w:val="24"/>
          <w:szCs w:val="24"/>
        </w:rPr>
      </w:pPr>
    </w:p>
    <w:p w:rsidR="00B01680" w:rsidRPr="00B01680" w:rsidRDefault="00B01680" w:rsidP="00B01680">
      <w:pPr>
        <w:pBdr>
          <w:bottom w:val="single" w:sz="12" w:space="1" w:color="auto"/>
        </w:pBdr>
        <w:rPr>
          <w:rFonts w:cstheme="minorHAnsi"/>
          <w:sz w:val="24"/>
          <w:szCs w:val="24"/>
        </w:rPr>
      </w:pPr>
    </w:p>
    <w:p w:rsidR="00A06E36" w:rsidRDefault="00A06E36" w:rsidP="00B01680">
      <w:pPr>
        <w:rPr>
          <w:rFonts w:cstheme="minorHAnsi"/>
          <w:sz w:val="24"/>
          <w:szCs w:val="24"/>
        </w:rPr>
      </w:pPr>
      <w:r>
        <w:rPr>
          <w:rFonts w:cstheme="minorHAnsi"/>
          <w:sz w:val="24"/>
          <w:szCs w:val="24"/>
        </w:rPr>
        <w:t>Signed and Stamped by the vendor/supplier/contractor/Service provider</w:t>
      </w:r>
      <w:r w:rsidR="00CF4C93">
        <w:rPr>
          <w:rFonts w:cstheme="minorHAnsi"/>
          <w:sz w:val="24"/>
          <w:szCs w:val="24"/>
        </w:rPr>
        <w:t xml:space="preserve"> etc</w:t>
      </w:r>
      <w:r w:rsidR="00863EDA">
        <w:rPr>
          <w:rFonts w:cstheme="minorHAnsi"/>
          <w:sz w:val="24"/>
          <w:szCs w:val="24"/>
        </w:rPr>
        <w:t>.</w:t>
      </w:r>
    </w:p>
    <w:p w:rsidR="004D1E04" w:rsidRPr="00B01680" w:rsidRDefault="004D1E04" w:rsidP="00B01680">
      <w:pPr>
        <w:rPr>
          <w:rFonts w:cstheme="minorHAnsi"/>
          <w:sz w:val="24"/>
          <w:szCs w:val="24"/>
        </w:rPr>
      </w:pPr>
    </w:p>
    <w:sectPr w:rsidR="004D1E04" w:rsidRPr="00B01680" w:rsidSect="00D03CFF">
      <w:headerReference w:type="default" r:id="rId10"/>
      <w:footerReference w:type="default" r:id="rId11"/>
      <w:pgSz w:w="12240" w:h="15840"/>
      <w:pgMar w:top="1260" w:right="810" w:bottom="90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B85" w:rsidRDefault="005B0B85" w:rsidP="00CF4C93">
      <w:pPr>
        <w:spacing w:after="0" w:line="240" w:lineRule="auto"/>
      </w:pPr>
      <w:r>
        <w:separator/>
      </w:r>
    </w:p>
  </w:endnote>
  <w:endnote w:type="continuationSeparator" w:id="0">
    <w:p w:rsidR="005B0B85" w:rsidRDefault="005B0B85" w:rsidP="00CF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648756"/>
      <w:docPartObj>
        <w:docPartGallery w:val="Page Numbers (Top of Page)"/>
        <w:docPartUnique/>
      </w:docPartObj>
    </w:sdtPr>
    <w:sdtEndPr/>
    <w:sdtContent>
      <w:p w:rsidR="00CF4C93" w:rsidRDefault="00CF4C93" w:rsidP="00CF4C93">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F69D2">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69D2">
          <w:rPr>
            <w:b/>
            <w:bCs/>
            <w:noProof/>
          </w:rPr>
          <w:t>5</w:t>
        </w:r>
        <w:r>
          <w:rPr>
            <w:b/>
            <w:bCs/>
            <w:sz w:val="24"/>
            <w:szCs w:val="24"/>
          </w:rPr>
          <w:fldChar w:fldCharType="end"/>
        </w:r>
      </w:p>
    </w:sdtContent>
  </w:sdt>
  <w:p w:rsidR="00CF4C93" w:rsidRPr="00863EDA" w:rsidRDefault="00E653F7">
    <w:pPr>
      <w:pStyle w:val="Footer"/>
    </w:pPr>
    <w:r>
      <w:rPr>
        <w:rFonts w:cstheme="minorHAnsi"/>
        <w:sz w:val="24"/>
        <w:szCs w:val="24"/>
      </w:rPr>
      <w:t>Each page s</w:t>
    </w:r>
    <w:r w:rsidR="00863EDA" w:rsidRPr="00863EDA">
      <w:rPr>
        <w:rFonts w:cstheme="minorHAnsi"/>
        <w:sz w:val="24"/>
        <w:szCs w:val="24"/>
      </w:rPr>
      <w:t xml:space="preserve">igned and </w:t>
    </w:r>
    <w:r>
      <w:rPr>
        <w:rFonts w:cstheme="minorHAnsi"/>
        <w:sz w:val="24"/>
        <w:szCs w:val="24"/>
      </w:rPr>
      <w:t>s</w:t>
    </w:r>
    <w:r w:rsidR="00863EDA" w:rsidRPr="00863EDA">
      <w:rPr>
        <w:rFonts w:cstheme="minorHAnsi"/>
        <w:sz w:val="24"/>
        <w:szCs w:val="24"/>
      </w:rPr>
      <w:t>tamped by the vendor/supplier/contractor/Service provider etc.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B85" w:rsidRDefault="005B0B85" w:rsidP="00CF4C93">
      <w:pPr>
        <w:spacing w:after="0" w:line="240" w:lineRule="auto"/>
      </w:pPr>
      <w:r>
        <w:separator/>
      </w:r>
    </w:p>
  </w:footnote>
  <w:footnote w:type="continuationSeparator" w:id="0">
    <w:p w:rsidR="005B0B85" w:rsidRDefault="005B0B85" w:rsidP="00CF4C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8E4" w:rsidRDefault="003A28E4" w:rsidP="003A28E4">
    <w:pPr>
      <w:pStyle w:val="Header"/>
      <w:pBdr>
        <w:bottom w:val="single" w:sz="4" w:space="1" w:color="auto"/>
      </w:pBdr>
      <w:rPr>
        <w:b/>
        <w:sz w:val="32"/>
      </w:rPr>
    </w:pPr>
    <w:r w:rsidRPr="003A28E4">
      <w:rPr>
        <w:rFonts w:eastAsia="Times New Roman" w:cstheme="minorHAnsi"/>
        <w:b/>
        <w:bCs/>
        <w:noProof/>
        <w:kern w:val="36"/>
        <w:sz w:val="52"/>
        <w:szCs w:val="24"/>
      </w:rPr>
      <w:drawing>
        <wp:anchor distT="0" distB="0" distL="114300" distR="114300" simplePos="0" relativeHeight="251666944" behindDoc="1" locked="0" layoutInCell="1" allowOverlap="1" wp14:anchorId="47E557AA" wp14:editId="4460F3B1">
          <wp:simplePos x="0" y="0"/>
          <wp:positionH relativeFrom="column">
            <wp:posOffset>5524500</wp:posOffset>
          </wp:positionH>
          <wp:positionV relativeFrom="paragraph">
            <wp:posOffset>-94615</wp:posOffset>
          </wp:positionV>
          <wp:extent cx="976621" cy="78094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K_Best_Version_Logo_page-0001-removebg-previe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6621" cy="780948"/>
                  </a:xfrm>
                  <a:prstGeom prst="rect">
                    <a:avLst/>
                  </a:prstGeom>
                </pic:spPr>
              </pic:pic>
            </a:graphicData>
          </a:graphic>
          <wp14:sizeRelH relativeFrom="page">
            <wp14:pctWidth>0</wp14:pctWidth>
          </wp14:sizeRelH>
          <wp14:sizeRelV relativeFrom="page">
            <wp14:pctHeight>0</wp14:pctHeight>
          </wp14:sizeRelV>
        </wp:anchor>
      </w:drawing>
    </w:r>
  </w:p>
  <w:p w:rsidR="003A28E4" w:rsidRDefault="003A28E4" w:rsidP="003A28E4">
    <w:pPr>
      <w:pStyle w:val="Header"/>
      <w:pBdr>
        <w:bottom w:val="single" w:sz="4" w:space="1" w:color="auto"/>
      </w:pBdr>
      <w:rPr>
        <w:b/>
        <w:sz w:val="32"/>
      </w:rPr>
    </w:pPr>
  </w:p>
  <w:p w:rsidR="00FB57AE" w:rsidRPr="003A28E4" w:rsidRDefault="003A28E4" w:rsidP="003A28E4">
    <w:pPr>
      <w:pStyle w:val="Header"/>
      <w:pBdr>
        <w:bottom w:val="single" w:sz="4" w:space="1" w:color="auto"/>
      </w:pBdr>
      <w:tabs>
        <w:tab w:val="clear" w:pos="4680"/>
        <w:tab w:val="clear" w:pos="9360"/>
        <w:tab w:val="right" w:pos="9990"/>
      </w:tabs>
      <w:rPr>
        <w:b/>
        <w:sz w:val="32"/>
      </w:rPr>
    </w:pPr>
    <w:r w:rsidRPr="003A28E4">
      <w:rPr>
        <w:b/>
        <w:sz w:val="44"/>
      </w:rPr>
      <w:t>Form-D</w:t>
    </w:r>
    <w:r>
      <w:rPr>
        <w:b/>
        <w:sz w:val="3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2D5D31"/>
    <w:multiLevelType w:val="multilevel"/>
    <w:tmpl w:val="28742DA6"/>
    <w:lvl w:ilvl="0">
      <w:start w:val="1"/>
      <w:numFmt w:val="lowerLetter"/>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F405C3"/>
    <w:multiLevelType w:val="multilevel"/>
    <w:tmpl w:val="999E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0C0A27"/>
    <w:multiLevelType w:val="multilevel"/>
    <w:tmpl w:val="140EA71E"/>
    <w:lvl w:ilvl="0">
      <w:start w:val="1"/>
      <w:numFmt w:val="lowerLetter"/>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8A382C"/>
    <w:multiLevelType w:val="multilevel"/>
    <w:tmpl w:val="52E6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E51DBB"/>
    <w:multiLevelType w:val="multilevel"/>
    <w:tmpl w:val="A68A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A50726"/>
    <w:multiLevelType w:val="multilevel"/>
    <w:tmpl w:val="8A929350"/>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9E42BE"/>
    <w:multiLevelType w:val="multilevel"/>
    <w:tmpl w:val="9036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6F3D81"/>
    <w:multiLevelType w:val="multilevel"/>
    <w:tmpl w:val="FF445C7C"/>
    <w:lvl w:ilvl="0">
      <w:start w:val="1"/>
      <w:numFmt w:val="lowerLetter"/>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EF4D11"/>
    <w:multiLevelType w:val="multilevel"/>
    <w:tmpl w:val="81A4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4"/>
  </w:num>
  <w:num w:numId="4">
    <w:abstractNumId w:val="3"/>
  </w:num>
  <w:num w:numId="5">
    <w:abstractNumId w:val="6"/>
  </w:num>
  <w:num w:numId="6">
    <w:abstractNumId w:val="5"/>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327"/>
    <w:rsid w:val="0002696D"/>
    <w:rsid w:val="00081B5B"/>
    <w:rsid w:val="00103216"/>
    <w:rsid w:val="001C568B"/>
    <w:rsid w:val="00214003"/>
    <w:rsid w:val="00236761"/>
    <w:rsid w:val="002472C5"/>
    <w:rsid w:val="0027132A"/>
    <w:rsid w:val="00276DBD"/>
    <w:rsid w:val="00280984"/>
    <w:rsid w:val="002F69D2"/>
    <w:rsid w:val="003A28E4"/>
    <w:rsid w:val="00451009"/>
    <w:rsid w:val="004D1E04"/>
    <w:rsid w:val="005B0B85"/>
    <w:rsid w:val="00627FAB"/>
    <w:rsid w:val="006946D5"/>
    <w:rsid w:val="006C3CBB"/>
    <w:rsid w:val="006E321C"/>
    <w:rsid w:val="007248B0"/>
    <w:rsid w:val="00764125"/>
    <w:rsid w:val="007C3894"/>
    <w:rsid w:val="007D428F"/>
    <w:rsid w:val="00863EDA"/>
    <w:rsid w:val="00875DDB"/>
    <w:rsid w:val="008F3DB8"/>
    <w:rsid w:val="009315F9"/>
    <w:rsid w:val="009F30ED"/>
    <w:rsid w:val="00A06E36"/>
    <w:rsid w:val="00AE18AD"/>
    <w:rsid w:val="00B01680"/>
    <w:rsid w:val="00BF08D1"/>
    <w:rsid w:val="00C0486C"/>
    <w:rsid w:val="00CD7327"/>
    <w:rsid w:val="00CE21EC"/>
    <w:rsid w:val="00CF1A78"/>
    <w:rsid w:val="00CF4C93"/>
    <w:rsid w:val="00D03CFF"/>
    <w:rsid w:val="00D345AE"/>
    <w:rsid w:val="00D620D3"/>
    <w:rsid w:val="00E55A07"/>
    <w:rsid w:val="00E6298B"/>
    <w:rsid w:val="00E653F7"/>
    <w:rsid w:val="00FB57AE"/>
    <w:rsid w:val="00FD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8388AD-3EBD-43C3-AE8D-C856C05D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809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809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809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9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8098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8098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809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0984"/>
    <w:rPr>
      <w:b/>
      <w:bCs/>
    </w:rPr>
  </w:style>
  <w:style w:type="character" w:styleId="Hyperlink">
    <w:name w:val="Hyperlink"/>
    <w:basedOn w:val="DefaultParagraphFont"/>
    <w:uiPriority w:val="99"/>
    <w:unhideWhenUsed/>
    <w:rsid w:val="008F3DB8"/>
    <w:rPr>
      <w:color w:val="0000FF" w:themeColor="hyperlink"/>
      <w:u w:val="single"/>
    </w:rPr>
  </w:style>
  <w:style w:type="paragraph" w:styleId="Header">
    <w:name w:val="header"/>
    <w:basedOn w:val="Normal"/>
    <w:link w:val="HeaderChar"/>
    <w:uiPriority w:val="99"/>
    <w:unhideWhenUsed/>
    <w:rsid w:val="00CF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C93"/>
  </w:style>
  <w:style w:type="paragraph" w:styleId="Footer">
    <w:name w:val="footer"/>
    <w:basedOn w:val="Normal"/>
    <w:link w:val="FooterChar"/>
    <w:uiPriority w:val="99"/>
    <w:unhideWhenUsed/>
    <w:rsid w:val="00CF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C93"/>
  </w:style>
  <w:style w:type="paragraph" w:styleId="BalloonText">
    <w:name w:val="Balloon Text"/>
    <w:basedOn w:val="Normal"/>
    <w:link w:val="BalloonTextChar"/>
    <w:uiPriority w:val="99"/>
    <w:semiHidden/>
    <w:unhideWhenUsed/>
    <w:rsid w:val="00FB5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7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204652">
      <w:bodyDiv w:val="1"/>
      <w:marLeft w:val="0"/>
      <w:marRight w:val="0"/>
      <w:marTop w:val="0"/>
      <w:marBottom w:val="0"/>
      <w:divBdr>
        <w:top w:val="none" w:sz="0" w:space="0" w:color="auto"/>
        <w:left w:val="none" w:sz="0" w:space="0" w:color="auto"/>
        <w:bottom w:val="none" w:sz="0" w:space="0" w:color="auto"/>
        <w:right w:val="none" w:sz="0" w:space="0" w:color="auto"/>
      </w:divBdr>
    </w:div>
    <w:div w:id="1396930835">
      <w:bodyDiv w:val="1"/>
      <w:marLeft w:val="0"/>
      <w:marRight w:val="0"/>
      <w:marTop w:val="0"/>
      <w:marBottom w:val="0"/>
      <w:divBdr>
        <w:top w:val="none" w:sz="0" w:space="0" w:color="auto"/>
        <w:left w:val="none" w:sz="0" w:space="0" w:color="auto"/>
        <w:bottom w:val="none" w:sz="0" w:space="0" w:color="auto"/>
        <w:right w:val="none" w:sz="0" w:space="0" w:color="auto"/>
      </w:divBdr>
    </w:div>
    <w:div w:id="1473599135">
      <w:bodyDiv w:val="1"/>
      <w:marLeft w:val="0"/>
      <w:marRight w:val="0"/>
      <w:marTop w:val="0"/>
      <w:marBottom w:val="0"/>
      <w:divBdr>
        <w:top w:val="none" w:sz="0" w:space="0" w:color="auto"/>
        <w:left w:val="none" w:sz="0" w:space="0" w:color="auto"/>
        <w:bottom w:val="none" w:sz="0" w:space="0" w:color="auto"/>
        <w:right w:val="none" w:sz="0" w:space="0" w:color="auto"/>
      </w:divBdr>
      <w:divsChild>
        <w:div w:id="93213508">
          <w:marLeft w:val="0"/>
          <w:marRight w:val="0"/>
          <w:marTop w:val="0"/>
          <w:marBottom w:val="0"/>
          <w:divBdr>
            <w:top w:val="none" w:sz="0" w:space="0" w:color="auto"/>
            <w:left w:val="none" w:sz="0" w:space="0" w:color="auto"/>
            <w:bottom w:val="none" w:sz="0" w:space="0" w:color="auto"/>
            <w:right w:val="none" w:sz="0" w:space="0" w:color="auto"/>
          </w:divBdr>
        </w:div>
        <w:div w:id="373385685">
          <w:marLeft w:val="0"/>
          <w:marRight w:val="0"/>
          <w:marTop w:val="0"/>
          <w:marBottom w:val="0"/>
          <w:divBdr>
            <w:top w:val="none" w:sz="0" w:space="0" w:color="auto"/>
            <w:left w:val="none" w:sz="0" w:space="0" w:color="auto"/>
            <w:bottom w:val="none" w:sz="0" w:space="0" w:color="auto"/>
            <w:right w:val="none" w:sz="0" w:space="0" w:color="auto"/>
          </w:divBdr>
        </w:div>
        <w:div w:id="1313175720">
          <w:marLeft w:val="0"/>
          <w:marRight w:val="0"/>
          <w:marTop w:val="0"/>
          <w:marBottom w:val="0"/>
          <w:divBdr>
            <w:top w:val="none" w:sz="0" w:space="0" w:color="auto"/>
            <w:left w:val="none" w:sz="0" w:space="0" w:color="auto"/>
            <w:bottom w:val="none" w:sz="0" w:space="0" w:color="auto"/>
            <w:right w:val="none" w:sz="0" w:space="0" w:color="auto"/>
          </w:divBdr>
        </w:div>
        <w:div w:id="1694989307">
          <w:marLeft w:val="0"/>
          <w:marRight w:val="0"/>
          <w:marTop w:val="0"/>
          <w:marBottom w:val="0"/>
          <w:divBdr>
            <w:top w:val="none" w:sz="0" w:space="0" w:color="auto"/>
            <w:left w:val="none" w:sz="0" w:space="0" w:color="auto"/>
            <w:bottom w:val="none" w:sz="0" w:space="0" w:color="auto"/>
            <w:right w:val="none" w:sz="0" w:space="0" w:color="auto"/>
          </w:divBdr>
        </w:div>
        <w:div w:id="1915780255">
          <w:marLeft w:val="0"/>
          <w:marRight w:val="0"/>
          <w:marTop w:val="0"/>
          <w:marBottom w:val="0"/>
          <w:divBdr>
            <w:top w:val="none" w:sz="0" w:space="0" w:color="auto"/>
            <w:left w:val="none" w:sz="0" w:space="0" w:color="auto"/>
            <w:bottom w:val="none" w:sz="0" w:space="0" w:color="auto"/>
            <w:right w:val="none" w:sz="0" w:space="0" w:color="auto"/>
          </w:divBdr>
        </w:div>
        <w:div w:id="487133838">
          <w:marLeft w:val="0"/>
          <w:marRight w:val="0"/>
          <w:marTop w:val="0"/>
          <w:marBottom w:val="0"/>
          <w:divBdr>
            <w:top w:val="none" w:sz="0" w:space="0" w:color="auto"/>
            <w:left w:val="none" w:sz="0" w:space="0" w:color="auto"/>
            <w:bottom w:val="none" w:sz="0" w:space="0" w:color="auto"/>
            <w:right w:val="none" w:sz="0" w:space="0" w:color="auto"/>
          </w:divBdr>
        </w:div>
        <w:div w:id="502742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wcdp@khwendokor.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laint@khwendokor.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0F62D-A450-49F2-9D04-E785CA60D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41</cp:revision>
  <dcterms:created xsi:type="dcterms:W3CDTF">2026-01-05T05:46:00Z</dcterms:created>
  <dcterms:modified xsi:type="dcterms:W3CDTF">2026-03-26T07:12:00Z</dcterms:modified>
</cp:coreProperties>
</file>